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590B2" w14:textId="77777777" w:rsidR="00423101" w:rsidRDefault="00000000">
      <w:pPr>
        <w:pBdr>
          <w:top w:val="nil"/>
          <w:left w:val="nil"/>
          <w:bottom w:val="nil"/>
          <w:right w:val="nil"/>
          <w:between w:val="nil"/>
        </w:pBdr>
        <w:ind w:right="537"/>
        <w:rPr>
          <w:rFonts w:ascii="Century Gothic" w:eastAsia="Century Gothic" w:hAnsi="Century Gothic" w:cs="Century Gothic"/>
          <w:color w:val="000000"/>
          <w:sz w:val="52"/>
          <w:szCs w:val="52"/>
        </w:rPr>
      </w:pPr>
      <w:r>
        <w:rPr>
          <w:rFonts w:ascii="Century Gothic" w:eastAsia="Century Gothic" w:hAnsi="Century Gothic" w:cs="Century Gothic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hidden="0" allowOverlap="1" wp14:anchorId="22FB3B39" wp14:editId="1B1BB08F">
            <wp:simplePos x="0" y="0"/>
            <wp:positionH relativeFrom="margin">
              <wp:posOffset>5657850</wp:posOffset>
            </wp:positionH>
            <wp:positionV relativeFrom="margin">
              <wp:posOffset>-190497</wp:posOffset>
            </wp:positionV>
            <wp:extent cx="809625" cy="83820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2060"/>
          <w:sz w:val="52"/>
          <w:szCs w:val="52"/>
        </w:rPr>
        <w:t>Thames High School</w:t>
      </w:r>
    </w:p>
    <w:p w14:paraId="35CCA19B" w14:textId="77777777" w:rsidR="00423101" w:rsidRDefault="00000000">
      <w:pPr>
        <w:pStyle w:val="Heading1"/>
        <w:rPr>
          <w:rFonts w:ascii="Century Gothic" w:eastAsia="Century Gothic" w:hAnsi="Century Gothic" w:cs="Century Gothic"/>
          <w:sz w:val="32"/>
          <w:szCs w:val="32"/>
        </w:rPr>
      </w:pPr>
      <w:proofErr w:type="spellStart"/>
      <w:r>
        <w:rPr>
          <w:rFonts w:ascii="Century Gothic" w:eastAsia="Century Gothic" w:hAnsi="Century Gothic" w:cs="Century Gothic"/>
          <w:color w:val="002060"/>
          <w:sz w:val="32"/>
          <w:szCs w:val="32"/>
        </w:rPr>
        <w:t>Te</w:t>
      </w:r>
      <w:proofErr w:type="spellEnd"/>
      <w:r>
        <w:rPr>
          <w:rFonts w:ascii="Century Gothic" w:eastAsia="Century Gothic" w:hAnsi="Century Gothic" w:cs="Century Gothic"/>
          <w:color w:val="002060"/>
          <w:sz w:val="32"/>
          <w:szCs w:val="32"/>
        </w:rPr>
        <w:t xml:space="preserve"> Kura </w:t>
      </w:r>
      <w:proofErr w:type="spellStart"/>
      <w:r>
        <w:rPr>
          <w:rFonts w:ascii="Century Gothic" w:eastAsia="Century Gothic" w:hAnsi="Century Gothic" w:cs="Century Gothic"/>
          <w:color w:val="002060"/>
          <w:sz w:val="32"/>
          <w:szCs w:val="32"/>
        </w:rPr>
        <w:t>Tuarua</w:t>
      </w:r>
      <w:proofErr w:type="spellEnd"/>
      <w:r>
        <w:rPr>
          <w:rFonts w:ascii="Century Gothic" w:eastAsia="Century Gothic" w:hAnsi="Century Gothic" w:cs="Century Gothic"/>
          <w:color w:val="002060"/>
          <w:sz w:val="32"/>
          <w:szCs w:val="32"/>
        </w:rPr>
        <w:t xml:space="preserve"> o </w:t>
      </w:r>
      <w:proofErr w:type="spellStart"/>
      <w:r>
        <w:rPr>
          <w:rFonts w:ascii="Century Gothic" w:eastAsia="Century Gothic" w:hAnsi="Century Gothic" w:cs="Century Gothic"/>
          <w:color w:val="17365D"/>
          <w:sz w:val="32"/>
          <w:szCs w:val="32"/>
        </w:rPr>
        <w:t>Te</w:t>
      </w:r>
      <w:proofErr w:type="spellEnd"/>
      <w:r>
        <w:rPr>
          <w:rFonts w:ascii="Century Gothic" w:eastAsia="Century Gothic" w:hAnsi="Century Gothic" w:cs="Century Gothic"/>
          <w:color w:val="17365D"/>
          <w:sz w:val="32"/>
          <w:szCs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7365D"/>
          <w:sz w:val="32"/>
          <w:szCs w:val="32"/>
        </w:rPr>
        <w:t>Kauaeranga</w:t>
      </w:r>
      <w:proofErr w:type="spellEnd"/>
      <w:r>
        <w:rPr>
          <w:rFonts w:ascii="Century Gothic" w:eastAsia="Century Gothic" w:hAnsi="Century Gothic" w:cs="Century Gothic"/>
          <w:color w:val="17365D"/>
          <w:sz w:val="32"/>
          <w:szCs w:val="32"/>
        </w:rPr>
        <w:t xml:space="preserve"> </w:t>
      </w:r>
    </w:p>
    <w:p w14:paraId="06607FD8" w14:textId="77777777" w:rsidR="00423101" w:rsidRDefault="00423101">
      <w:pPr>
        <w:rPr>
          <w:rFonts w:ascii="Century Gothic" w:eastAsia="Century Gothic" w:hAnsi="Century Gothic" w:cs="Century Gothic"/>
          <w:b/>
        </w:rPr>
      </w:pPr>
      <w:bookmarkStart w:id="0" w:name="_heading=h.gjdgxs" w:colFirst="0" w:colLast="0"/>
      <w:bookmarkEnd w:id="0"/>
    </w:p>
    <w:p w14:paraId="3F152E5A" w14:textId="77777777" w:rsidR="00423101" w:rsidRDefault="00423101">
      <w:pPr>
        <w:rPr>
          <w:rFonts w:ascii="Century Gothic" w:eastAsia="Century Gothic" w:hAnsi="Century Gothic" w:cs="Century Gothic"/>
          <w:b/>
        </w:rPr>
      </w:pPr>
    </w:p>
    <w:p w14:paraId="2AA004F8" w14:textId="77777777" w:rsidR="00423101" w:rsidRDefault="00000000">
      <w:pPr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Role Description: Science Technician</w:t>
      </w:r>
    </w:p>
    <w:p w14:paraId="57EB6281" w14:textId="77777777" w:rsidR="00423101" w:rsidRDefault="00423101">
      <w:pPr>
        <w:rPr>
          <w:rFonts w:ascii="Century Gothic" w:eastAsia="Century Gothic" w:hAnsi="Century Gothic" w:cs="Century Gothic"/>
          <w:b/>
        </w:rPr>
      </w:pP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7449"/>
      </w:tblGrid>
      <w:tr w:rsidR="00423101" w14:paraId="6234B15A" w14:textId="77777777" w:rsidTr="00423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7C2EC27B" w14:textId="77777777" w:rsidR="00423101" w:rsidRDefault="00423101">
            <w:pPr>
              <w:rPr>
                <w:rFonts w:ascii="Century Gothic" w:eastAsia="Century Gothic" w:hAnsi="Century Gothic" w:cs="Century Gothic"/>
              </w:rPr>
            </w:pPr>
            <w:bookmarkStart w:id="1" w:name="_heading=h.30j0zll" w:colFirst="0" w:colLast="0"/>
            <w:bookmarkEnd w:id="1"/>
          </w:p>
        </w:tc>
        <w:tc>
          <w:tcPr>
            <w:tcW w:w="7449" w:type="dxa"/>
          </w:tcPr>
          <w:p w14:paraId="28E7DDCC" w14:textId="77777777" w:rsidR="00423101" w:rsidRDefault="004231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423101" w14:paraId="588C929D" w14:textId="77777777" w:rsidTr="004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1A84A629" w14:textId="77777777" w:rsidR="00423101" w:rsidRDefault="00000000">
            <w:pPr>
              <w:spacing w:before="1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Position Title</w:t>
            </w:r>
          </w:p>
        </w:tc>
        <w:tc>
          <w:tcPr>
            <w:tcW w:w="7449" w:type="dxa"/>
          </w:tcPr>
          <w:p w14:paraId="6DE72BEA" w14:textId="77777777" w:rsidR="00423101" w:rsidRDefault="00000000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Science Technician</w:t>
            </w:r>
          </w:p>
        </w:tc>
      </w:tr>
      <w:tr w:rsidR="00423101" w14:paraId="28591C90" w14:textId="77777777" w:rsidTr="004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23E16C60" w14:textId="77777777" w:rsidR="00423101" w:rsidRDefault="00000000">
            <w:pPr>
              <w:spacing w:before="1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Responsible To</w:t>
            </w:r>
          </w:p>
        </w:tc>
        <w:tc>
          <w:tcPr>
            <w:tcW w:w="7449" w:type="dxa"/>
          </w:tcPr>
          <w:p w14:paraId="1A076277" w14:textId="77777777" w:rsidR="00423101" w:rsidRDefault="00000000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Principal / HOD Science</w:t>
            </w:r>
          </w:p>
        </w:tc>
      </w:tr>
      <w:tr w:rsidR="00423101" w14:paraId="4BC5A095" w14:textId="77777777" w:rsidTr="004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7DA99607" w14:textId="77777777" w:rsidR="00423101" w:rsidRDefault="00000000">
            <w:pPr>
              <w:spacing w:before="1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Responsible For</w:t>
            </w:r>
          </w:p>
        </w:tc>
        <w:tc>
          <w:tcPr>
            <w:tcW w:w="7449" w:type="dxa"/>
          </w:tcPr>
          <w:p w14:paraId="6DED82F3" w14:textId="77777777" w:rsidR="00423101" w:rsidRDefault="00000000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Ensuring equipment is maintained and resources are available for teachers as required</w:t>
            </w:r>
          </w:p>
        </w:tc>
      </w:tr>
      <w:tr w:rsidR="00423101" w14:paraId="016364F4" w14:textId="77777777" w:rsidTr="004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77AE5B27" w14:textId="77777777" w:rsidR="00423101" w:rsidRDefault="00000000">
            <w:pPr>
              <w:spacing w:before="1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Functional Relationships with:</w:t>
            </w:r>
          </w:p>
        </w:tc>
        <w:tc>
          <w:tcPr>
            <w:tcW w:w="7449" w:type="dxa"/>
          </w:tcPr>
          <w:p w14:paraId="76EBDE00" w14:textId="77777777" w:rsidR="00423101" w:rsidRDefault="0000000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Head of Department of Science, Science Staff</w:t>
            </w:r>
          </w:p>
          <w:p w14:paraId="51B0A980" w14:textId="77777777" w:rsidR="00423101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All school staff</w:t>
            </w:r>
          </w:p>
        </w:tc>
      </w:tr>
      <w:tr w:rsidR="00423101" w14:paraId="4BDC4B0E" w14:textId="77777777" w:rsidTr="004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vMerge w:val="restart"/>
          </w:tcPr>
          <w:p w14:paraId="5D2482C3" w14:textId="77777777" w:rsidR="00423101" w:rsidRDefault="00000000">
            <w:pPr>
              <w:spacing w:before="1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Hours/ Days Employed:</w:t>
            </w:r>
          </w:p>
        </w:tc>
        <w:tc>
          <w:tcPr>
            <w:tcW w:w="7449" w:type="dxa"/>
          </w:tcPr>
          <w:p w14:paraId="5CB94D6E" w14:textId="77777777" w:rsidR="00423101" w:rsidRDefault="00000000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 hours per week</w:t>
            </w:r>
          </w:p>
        </w:tc>
      </w:tr>
      <w:tr w:rsidR="00423101" w14:paraId="591A4377" w14:textId="77777777" w:rsidTr="004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vMerge/>
          </w:tcPr>
          <w:p w14:paraId="5D38269C" w14:textId="77777777" w:rsidR="00423101" w:rsidRDefault="0042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449" w:type="dxa"/>
          </w:tcPr>
          <w:p w14:paraId="4E2E164C" w14:textId="77777777" w:rsidR="00423101" w:rsidRDefault="000000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 negotiated around classes</w:t>
            </w:r>
          </w:p>
        </w:tc>
      </w:tr>
      <w:tr w:rsidR="00423101" w14:paraId="56D0C28B" w14:textId="77777777" w:rsidTr="004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5F9B0E9C" w14:textId="77777777" w:rsidR="00423101" w:rsidRDefault="000000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Functional Delegations (Limits to Authority):</w:t>
            </w:r>
          </w:p>
        </w:tc>
        <w:tc>
          <w:tcPr>
            <w:tcW w:w="7449" w:type="dxa"/>
          </w:tcPr>
          <w:p w14:paraId="5A8C6377" w14:textId="77777777" w:rsidR="00423101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</w:t>
            </w:r>
          </w:p>
        </w:tc>
      </w:tr>
      <w:tr w:rsidR="00423101" w14:paraId="281B9701" w14:textId="77777777" w:rsidTr="004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21C42112" w14:textId="77777777" w:rsidR="00423101" w:rsidRDefault="00000000">
            <w:pPr>
              <w:spacing w:before="1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Terms and Conditions:</w:t>
            </w:r>
          </w:p>
        </w:tc>
        <w:tc>
          <w:tcPr>
            <w:tcW w:w="7449" w:type="dxa"/>
          </w:tcPr>
          <w:p w14:paraId="7C356975" w14:textId="77777777" w:rsidR="00423101" w:rsidRDefault="00000000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conditions of employment (including remuneration) are as stated in the Support Staff in Schools Collective Agreement dependent on experience</w:t>
            </w:r>
          </w:p>
        </w:tc>
      </w:tr>
    </w:tbl>
    <w:p w14:paraId="457CD19D" w14:textId="77777777" w:rsidR="00423101" w:rsidRDefault="00423101">
      <w:pPr>
        <w:rPr>
          <w:rFonts w:ascii="Century Gothic" w:eastAsia="Century Gothic" w:hAnsi="Century Gothic" w:cs="Century Gothic"/>
          <w:b/>
        </w:rPr>
      </w:pPr>
    </w:p>
    <w:tbl>
      <w:tblPr>
        <w:tblStyle w:val="a4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8655"/>
      </w:tblGrid>
      <w:tr w:rsidR="00423101" w14:paraId="329209AA" w14:textId="77777777">
        <w:trPr>
          <w:trHeight w:val="423"/>
        </w:trPr>
        <w:tc>
          <w:tcPr>
            <w:tcW w:w="17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60823C1D" w14:textId="77777777" w:rsidR="00423101" w:rsidRDefault="0000000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Key Performance Areas</w:t>
            </w:r>
          </w:p>
        </w:tc>
        <w:tc>
          <w:tcPr>
            <w:tcW w:w="86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7F491AB2" w14:textId="77777777" w:rsidR="00423101" w:rsidRDefault="0000000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Expected Outcomes and Performance Indicators</w:t>
            </w:r>
          </w:p>
        </w:tc>
      </w:tr>
      <w:tr w:rsidR="00423101" w14:paraId="2CBDFA6C" w14:textId="77777777" w:rsidTr="00085BEC">
        <w:trPr>
          <w:trHeight w:val="139"/>
        </w:trPr>
        <w:tc>
          <w:tcPr>
            <w:tcW w:w="1770" w:type="dxa"/>
            <w:tcBorders>
              <w:right w:val="single" w:sz="4" w:space="0" w:color="auto"/>
            </w:tcBorders>
          </w:tcPr>
          <w:p w14:paraId="7AFCBE83" w14:textId="51ECB27D" w:rsidR="00423101" w:rsidRDefault="007712CC">
            <w:pPr>
              <w:spacing w:before="240"/>
              <w:rPr>
                <w:rFonts w:ascii="Century Gothic" w:eastAsia="Century Gothic" w:hAnsi="Century Gothic" w:cs="Century Gothic"/>
                <w:b/>
              </w:rPr>
            </w:pPr>
            <w:r w:rsidRPr="007712CC">
              <w:rPr>
                <w:rFonts w:ascii="Century Gothic" w:hAnsi="Century Gothic"/>
                <w:b/>
                <w:bCs/>
                <w:color w:val="548DD4" w:themeColor="text2" w:themeTint="99"/>
              </w:rPr>
              <w:t>Administration</w:t>
            </w:r>
          </w:p>
          <w:p w14:paraId="4D259A01" w14:textId="77777777" w:rsidR="00423101" w:rsidRDefault="00423101">
            <w:pPr>
              <w:rPr>
                <w:rFonts w:ascii="Century Gothic" w:eastAsia="Century Gothic" w:hAnsi="Century Gothic" w:cs="Century Gothic"/>
                <w:i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2004A" w14:textId="77777777" w:rsidR="00423101" w:rsidRDefault="00423101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21EE40" w14:textId="797FA5A0" w:rsidR="00423101" w:rsidRDefault="00000000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co-operation with HOD, operate a budget and ordering system to meet the department’s </w:t>
            </w:r>
            <w:r w:rsidR="00F73D8E">
              <w:rPr>
                <w:rFonts w:ascii="Century Gothic" w:eastAsia="Century Gothic" w:hAnsi="Century Gothic" w:cs="Century Gothic"/>
                <w:sz w:val="20"/>
                <w:szCs w:val="20"/>
              </w:rPr>
              <w:t>needs, maintain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records of purchase received for payment to be authorised by HOD</w:t>
            </w:r>
          </w:p>
          <w:p w14:paraId="22BDDF26" w14:textId="77777777" w:rsidR="00423101" w:rsidRDefault="00000000">
            <w:pPr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Review equipment needs with the Science department and advise HOD of equipment that needs replacement and any new technology that would benefit the department</w:t>
            </w:r>
          </w:p>
          <w:p w14:paraId="69267CBC" w14:textId="77777777" w:rsidR="00423101" w:rsidRDefault="00000000">
            <w:pPr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Design and operate efficient systems for the issue and distribution of books and resources</w:t>
            </w:r>
          </w:p>
          <w:p w14:paraId="048C2087" w14:textId="77777777" w:rsidR="00423101" w:rsidRDefault="00000000">
            <w:pPr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Staff and students have access to resources as required/available</w:t>
            </w:r>
          </w:p>
          <w:p w14:paraId="0EC8818F" w14:textId="0E49DC8D" w:rsidR="00423101" w:rsidRDefault="00000000">
            <w:pPr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Participate in the ongoing programme to maintain laboratory safety and first aid procedures. this includes attending Health and </w:t>
            </w:r>
            <w:r w:rsidR="00F73D8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afety meetings as </w:t>
            </w:r>
            <w:r w:rsidR="00F73D8E">
              <w:rPr>
                <w:rFonts w:ascii="Century Gothic" w:eastAsia="Century Gothic" w:hAnsi="Century Gothic" w:cs="Century Gothic"/>
                <w:sz w:val="20"/>
                <w:szCs w:val="20"/>
              </w:rPr>
              <w:t>required</w:t>
            </w:r>
          </w:p>
          <w:p w14:paraId="6B2A1536" w14:textId="43F530F5" w:rsidR="00423101" w:rsidRPr="00F73D8E" w:rsidRDefault="00000000" w:rsidP="00F73D8E">
            <w:pPr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Maintenance of technician areas</w:t>
            </w:r>
            <w:r w:rsidR="00F73D8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F73D8E">
              <w:rPr>
                <w:rFonts w:ascii="Century Gothic" w:eastAsia="Century Gothic" w:hAnsi="Century Gothic" w:cs="Century Gothic"/>
                <w:sz w:val="20"/>
                <w:szCs w:val="20"/>
              </w:rPr>
              <w:t>for safety and security purposes</w:t>
            </w:r>
          </w:p>
          <w:p w14:paraId="487CB91E" w14:textId="77777777" w:rsidR="00423101" w:rsidRDefault="00000000">
            <w:pPr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Assist with science fairs and competitions as required</w:t>
            </w:r>
          </w:p>
          <w:p w14:paraId="73D6A184" w14:textId="77777777" w:rsidR="00423101" w:rsidRDefault="00000000">
            <w:pPr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Liaise with technicians in other schools</w:t>
            </w:r>
          </w:p>
          <w:p w14:paraId="0BFF3B32" w14:textId="52897B39" w:rsidR="00423101" w:rsidRDefault="00000000">
            <w:pPr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Ensure that the chemical store is safe and </w:t>
            </w:r>
            <w:r w:rsidR="00F73D8E">
              <w:rPr>
                <w:rFonts w:ascii="Century Gothic" w:eastAsia="Century Gothic" w:hAnsi="Century Gothic" w:cs="Century Gothic"/>
                <w:sz w:val="20"/>
                <w:szCs w:val="20"/>
              </w:rPr>
              <w:t>secure,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all chemicals are labelled and have appropriate MDS sheets</w:t>
            </w:r>
          </w:p>
          <w:p w14:paraId="598E928D" w14:textId="7F492381" w:rsidR="00423101" w:rsidRDefault="00000000">
            <w:pPr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Ensure the laboratories have all appropriate signage and that staff are training on this</w:t>
            </w:r>
          </w:p>
          <w:p w14:paraId="4D991D90" w14:textId="77777777" w:rsidR="00423101" w:rsidRDefault="00000000">
            <w:pPr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Ensure that they are up to date with the latest laws and requirements around the storage of Hazardous chemicals</w:t>
            </w:r>
          </w:p>
          <w:p w14:paraId="4E44D9E9" w14:textId="16B1E535" w:rsidR="00F73D8E" w:rsidRPr="00F73D8E" w:rsidRDefault="00000000" w:rsidP="00F73D8E">
            <w:pPr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Complete annual stocktakes of chemicals and advise HOD of anything that needs disposing </w:t>
            </w:r>
            <w:r w:rsidR="00F73D8E">
              <w:rPr>
                <w:rFonts w:ascii="Century Gothic" w:eastAsia="Century Gothic" w:hAnsi="Century Gothic" w:cs="Century Gothic"/>
                <w:sz w:val="20"/>
                <w:szCs w:val="20"/>
              </w:rPr>
              <w:t>of,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provide copy of stocktake to Business Manager</w:t>
            </w:r>
          </w:p>
          <w:p w14:paraId="2E9798AF" w14:textId="77777777" w:rsidR="00423101" w:rsidRDefault="00423101">
            <w:pPr>
              <w:ind w:left="720"/>
              <w:rPr>
                <w:rFonts w:ascii="Century Gothic" w:eastAsia="Century Gothic" w:hAnsi="Century Gothic" w:cs="Century Gothic"/>
              </w:rPr>
            </w:pPr>
          </w:p>
          <w:p w14:paraId="08C94739" w14:textId="77777777" w:rsidR="00423101" w:rsidRDefault="00423101">
            <w:pPr>
              <w:ind w:left="720"/>
              <w:rPr>
                <w:rFonts w:ascii="Century Gothic" w:eastAsia="Century Gothic" w:hAnsi="Century Gothic" w:cs="Century Gothic"/>
              </w:rPr>
            </w:pPr>
          </w:p>
        </w:tc>
      </w:tr>
      <w:tr w:rsidR="00F73D8E" w14:paraId="56AA2E4A" w14:textId="77777777">
        <w:tc>
          <w:tcPr>
            <w:tcW w:w="1770" w:type="dxa"/>
          </w:tcPr>
          <w:p w14:paraId="7D83E883" w14:textId="0597F2B6" w:rsidR="007712CC" w:rsidRPr="007712CC" w:rsidRDefault="007712CC" w:rsidP="007712CC">
            <w:pPr>
              <w:pStyle w:val="Heading3"/>
              <w:rPr>
                <w:rFonts w:ascii="Century Gothic" w:hAnsi="Century Gothic"/>
                <w:b w:val="0"/>
                <w:bCs w:val="0"/>
              </w:rPr>
            </w:pPr>
            <w:r w:rsidRPr="007712CC">
              <w:rPr>
                <w:rFonts w:ascii="Century Gothic" w:hAnsi="Century Gothic"/>
              </w:rPr>
              <w:lastRenderedPageBreak/>
              <w:t>Technical</w:t>
            </w:r>
            <w:r>
              <w:rPr>
                <w:rFonts w:ascii="Century Gothic" w:hAnsi="Century Gothic"/>
              </w:rPr>
              <w:t xml:space="preserve"> Support</w:t>
            </w:r>
          </w:p>
          <w:p w14:paraId="0B26563A" w14:textId="77777777" w:rsidR="00F73D8E" w:rsidRDefault="00F73D8E">
            <w:pPr>
              <w:spacing w:before="24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8655" w:type="dxa"/>
          </w:tcPr>
          <w:p w14:paraId="3822BDEB" w14:textId="77777777" w:rsidR="00F73D8E" w:rsidRDefault="00F73D8E" w:rsidP="00F73D8E">
            <w:pPr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BCF9239" w14:textId="3CCA4E18" w:rsidR="00F73D8E" w:rsidRDefault="00F73D8E" w:rsidP="00F73D8E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Assist teachers and students with equipment during practical sessions and tests</w:t>
            </w:r>
          </w:p>
          <w:p w14:paraId="65299EA6" w14:textId="77777777" w:rsidR="00F73D8E" w:rsidRDefault="00F73D8E" w:rsidP="00F73D8E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Assist students with equipment requests for individual projects</w:t>
            </w:r>
          </w:p>
          <w:p w14:paraId="08B82F95" w14:textId="3557E1DD" w:rsidR="00F73D8E" w:rsidRDefault="00F73D8E" w:rsidP="00F73D8E">
            <w:pPr>
              <w:numPr>
                <w:ilvl w:val="0"/>
                <w:numId w:val="1"/>
              </w:numPr>
              <w:tabs>
                <w:tab w:val="left" w:pos="807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Advise staff and visiting teachers about practical work, resources, and equipment available</w:t>
            </w:r>
          </w:p>
          <w:p w14:paraId="58C69E0D" w14:textId="77777777" w:rsidR="00F73D8E" w:rsidRDefault="00F73D8E">
            <w:pPr>
              <w:ind w:left="720"/>
              <w:rPr>
                <w:sz w:val="20"/>
                <w:szCs w:val="20"/>
              </w:rPr>
            </w:pPr>
          </w:p>
        </w:tc>
      </w:tr>
      <w:tr w:rsidR="00F73D8E" w14:paraId="585188AD" w14:textId="77777777">
        <w:tc>
          <w:tcPr>
            <w:tcW w:w="1770" w:type="dxa"/>
          </w:tcPr>
          <w:p w14:paraId="5C026E6A" w14:textId="2FFF3618" w:rsidR="007712CC" w:rsidRPr="007712CC" w:rsidRDefault="007712CC" w:rsidP="007712CC">
            <w:pPr>
              <w:pStyle w:val="Heading3"/>
              <w:rPr>
                <w:rFonts w:ascii="Century Gothic" w:hAnsi="Century Gothic"/>
                <w:b w:val="0"/>
                <w:bCs w:val="0"/>
              </w:rPr>
            </w:pPr>
            <w:r w:rsidRPr="007712CC">
              <w:rPr>
                <w:rFonts w:ascii="Century Gothic" w:hAnsi="Century Gothic"/>
              </w:rPr>
              <w:t>Technical Management</w:t>
            </w:r>
          </w:p>
          <w:p w14:paraId="4913619A" w14:textId="77777777" w:rsidR="00F73D8E" w:rsidRDefault="00F73D8E" w:rsidP="00F73D8E">
            <w:pPr>
              <w:spacing w:before="24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8655" w:type="dxa"/>
          </w:tcPr>
          <w:p w14:paraId="5CF20F7D" w14:textId="77777777" w:rsidR="00F73D8E" w:rsidRDefault="00F73D8E" w:rsidP="00F73D8E">
            <w:pPr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F4FABF6" w14:textId="6DFC71F4" w:rsidR="00F73D8E" w:rsidRDefault="00F73D8E" w:rsidP="00F73D8E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Operate an efficient system of stocking, storing, distributing and, equipment and materials used in laboratories</w:t>
            </w:r>
          </w:p>
          <w:p w14:paraId="2E850975" w14:textId="77777777" w:rsidR="00F73D8E" w:rsidRDefault="00F73D8E" w:rsidP="00F73D8E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Prepare equipment for practical tests and examinations</w:t>
            </w:r>
          </w:p>
          <w:p w14:paraId="40C8A88B" w14:textId="77777777" w:rsidR="00F73D8E" w:rsidRDefault="00F73D8E" w:rsidP="00F73D8E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Prepare equipment, materials and solutions required for demonstration and class practical work</w:t>
            </w:r>
          </w:p>
          <w:p w14:paraId="6CF6AA92" w14:textId="1E3123F9" w:rsidR="00F73D8E" w:rsidRDefault="00F73D8E" w:rsidP="00F73D8E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rPr>
                <w:rFonts w:ascii="Century Gothic" w:eastAsia="Century Gothic" w:hAnsi="Century Gothic" w:cs="Century Gothic"/>
                <w:color w:val="4F81BD"/>
                <w:sz w:val="20"/>
                <w:szCs w:val="20"/>
              </w:rPr>
            </w:pPr>
            <w:bookmarkStart w:id="2" w:name="_heading=h.sg1rrcw8ppe6" w:colFirst="0" w:colLast="0"/>
            <w:bookmarkEnd w:id="2"/>
            <w:r>
              <w:rPr>
                <w:rFonts w:ascii="Century Gothic" w:eastAsia="Century Gothic" w:hAnsi="Century Gothic" w:cs="Century Gothic"/>
                <w:b w:val="0"/>
                <w:color w:val="000000"/>
                <w:sz w:val="20"/>
                <w:szCs w:val="20"/>
              </w:rPr>
              <w:t xml:space="preserve">Set up, </w:t>
            </w:r>
            <w:r w:rsidR="00BA215D">
              <w:rPr>
                <w:rFonts w:ascii="Century Gothic" w:eastAsia="Century Gothic" w:hAnsi="Century Gothic" w:cs="Century Gothic"/>
                <w:b w:val="0"/>
                <w:color w:val="000000"/>
                <w:sz w:val="20"/>
                <w:szCs w:val="20"/>
              </w:rPr>
              <w:t>operate,</w:t>
            </w:r>
            <w:r>
              <w:rPr>
                <w:rFonts w:ascii="Century Gothic" w:eastAsia="Century Gothic" w:hAnsi="Century Gothic" w:cs="Century Gothic"/>
                <w:b w:val="0"/>
                <w:color w:val="000000"/>
                <w:sz w:val="20"/>
                <w:szCs w:val="20"/>
              </w:rPr>
              <w:t xml:space="preserve"> and run checks on equipment in the department</w:t>
            </w:r>
          </w:p>
          <w:p w14:paraId="4DFA8738" w14:textId="77777777" w:rsidR="00F73D8E" w:rsidRDefault="00F73D8E" w:rsidP="00F73D8E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Make simple pieces of equipment and carry out simple repairs</w:t>
            </w:r>
          </w:p>
          <w:p w14:paraId="1F2243A4" w14:textId="77777777" w:rsidR="00F73D8E" w:rsidRDefault="00F73D8E" w:rsidP="00F73D8E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Arrange for specialist repairs and maintenance</w:t>
            </w:r>
          </w:p>
          <w:p w14:paraId="0089AB52" w14:textId="77777777" w:rsidR="00F73D8E" w:rsidRDefault="00F73D8E" w:rsidP="00F73D8E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Clean special equipment and glassware needing special care or treatment</w:t>
            </w:r>
          </w:p>
          <w:p w14:paraId="3C7E19DE" w14:textId="77777777" w:rsidR="00F73D8E" w:rsidRDefault="00F73D8E" w:rsidP="00F73D8E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Engrave and mark equipment for identification purposes</w:t>
            </w:r>
          </w:p>
          <w:p w14:paraId="4CB33284" w14:textId="77777777" w:rsidR="00F73D8E" w:rsidRDefault="00F73D8E" w:rsidP="00F73D8E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Obtain and care for living specimens if required</w:t>
            </w:r>
          </w:p>
          <w:p w14:paraId="11A5C13B" w14:textId="77777777" w:rsidR="00F73D8E" w:rsidRDefault="00F73D8E" w:rsidP="00F73D8E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Obtain/collect non-living materials, specimens for dissection and experiments if required</w:t>
            </w:r>
          </w:p>
          <w:p w14:paraId="1EF2AEA8" w14:textId="77777777" w:rsidR="00F73D8E" w:rsidRDefault="00F73D8E" w:rsidP="00F73D8E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Monitor the use of live specimens in experiments to conform to animal ethics legislation</w:t>
            </w:r>
          </w:p>
          <w:p w14:paraId="5F231BAD" w14:textId="4DCB0D9B" w:rsidR="00F73D8E" w:rsidRDefault="00F73D8E" w:rsidP="00F73D8E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Monitor the safe storage, care, handling, and disposal of residues, wastes and micro-organisms</w:t>
            </w:r>
          </w:p>
          <w:p w14:paraId="07941E0D" w14:textId="77777777" w:rsidR="00F73D8E" w:rsidRDefault="00F73D8E" w:rsidP="00F73D8E">
            <w:pPr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712CC" w14:paraId="7EE9ABBB" w14:textId="77777777" w:rsidTr="00F73D8E">
        <w:tc>
          <w:tcPr>
            <w:tcW w:w="1770" w:type="dxa"/>
          </w:tcPr>
          <w:p w14:paraId="442ED059" w14:textId="77777777" w:rsidR="007712CC" w:rsidRPr="007712CC" w:rsidRDefault="007712CC" w:rsidP="007712CC">
            <w:pPr>
              <w:pStyle w:val="Heading3"/>
              <w:rPr>
                <w:rFonts w:ascii="Century Gothic" w:hAnsi="Century Gothic"/>
                <w:b w:val="0"/>
                <w:bCs w:val="0"/>
              </w:rPr>
            </w:pPr>
            <w:r w:rsidRPr="007712CC">
              <w:rPr>
                <w:rFonts w:ascii="Century Gothic" w:hAnsi="Century Gothic"/>
              </w:rPr>
              <w:t>General expectations (for all staff)</w:t>
            </w:r>
          </w:p>
          <w:p w14:paraId="52FBC3EB" w14:textId="77777777" w:rsidR="007712CC" w:rsidRPr="007712CC" w:rsidRDefault="007712CC" w:rsidP="007712CC">
            <w:pPr>
              <w:spacing w:before="12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F97E331" w14:textId="77777777" w:rsidR="007712CC" w:rsidRPr="007712CC" w:rsidRDefault="007712CC" w:rsidP="007712CC">
            <w:pPr>
              <w:contextualSpacing/>
              <w:rPr>
                <w:rFonts w:ascii="Century Gothic" w:hAnsi="Century Gothic"/>
                <w:b/>
                <w:bCs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 xml:space="preserve">Adhere to the expectations of all staff at Thames High School /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 w:rsidRPr="007712CC">
              <w:rPr>
                <w:rFonts w:ascii="Century Gothic" w:hAnsi="Century Gothic"/>
                <w:sz w:val="20"/>
                <w:szCs w:val="20"/>
              </w:rPr>
              <w:t xml:space="preserve"> Kura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</w:rPr>
              <w:t>Tuarua</w:t>
            </w:r>
            <w:proofErr w:type="spellEnd"/>
            <w:r w:rsidRPr="007712CC">
              <w:rPr>
                <w:rFonts w:ascii="Century Gothic" w:hAnsi="Century Gothic"/>
                <w:sz w:val="20"/>
                <w:szCs w:val="20"/>
              </w:rPr>
              <w:t xml:space="preserve"> o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 w:rsidRPr="007712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</w:rPr>
              <w:t>Kauaeranga</w:t>
            </w:r>
            <w:proofErr w:type="spellEnd"/>
          </w:p>
          <w:p w14:paraId="342A0ED2" w14:textId="77777777" w:rsidR="007712CC" w:rsidRDefault="007712CC" w:rsidP="00F73D8E">
            <w:pPr>
              <w:spacing w:before="24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8655" w:type="dxa"/>
            <w:shd w:val="clear" w:color="auto" w:fill="DBE5F1" w:themeFill="accent1" w:themeFillTint="33"/>
          </w:tcPr>
          <w:p w14:paraId="603B02C7" w14:textId="77777777" w:rsidR="007712CC" w:rsidRPr="007712CC" w:rsidRDefault="007712CC" w:rsidP="007712CC">
            <w:pPr>
              <w:pStyle w:val="ListParagraph"/>
              <w:numPr>
                <w:ilvl w:val="0"/>
                <w:numId w:val="7"/>
              </w:numPr>
              <w:spacing w:before="12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>High standards of professional behaviour are always displayed when representing Thames High School.</w:t>
            </w:r>
          </w:p>
          <w:p w14:paraId="52E675CB" w14:textId="77777777" w:rsidR="007712CC" w:rsidRPr="007712CC" w:rsidRDefault="007712CC" w:rsidP="007712C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 xml:space="preserve">Positive professional relationships are maintained with all staff members at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  <w:lang w:val="en-NZ"/>
              </w:rPr>
              <w:t>Te</w:t>
            </w:r>
            <w:proofErr w:type="spellEnd"/>
            <w:r w:rsidRPr="007712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Kura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  <w:lang w:val="en-NZ"/>
              </w:rPr>
              <w:t>Tuarua</w:t>
            </w:r>
            <w:proofErr w:type="spellEnd"/>
            <w:r w:rsidRPr="007712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o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  <w:lang w:val="en-NZ"/>
              </w:rPr>
              <w:t>Te</w:t>
            </w:r>
            <w:proofErr w:type="spellEnd"/>
            <w:r w:rsidRPr="007712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  <w:lang w:val="en-NZ"/>
              </w:rPr>
              <w:t>Kauaeranga</w:t>
            </w:r>
            <w:proofErr w:type="spellEnd"/>
            <w:r w:rsidRPr="007712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/ </w:t>
            </w:r>
            <w:r w:rsidRPr="007712CC">
              <w:rPr>
                <w:rFonts w:ascii="Century Gothic" w:hAnsi="Century Gothic"/>
                <w:sz w:val="20"/>
                <w:szCs w:val="20"/>
              </w:rPr>
              <w:t>Thames High School.</w:t>
            </w:r>
          </w:p>
          <w:p w14:paraId="6E41BCFE" w14:textId="77777777" w:rsidR="007712CC" w:rsidRPr="007712CC" w:rsidRDefault="007712CC" w:rsidP="007712C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>The goals and policies of Thames High School are followed and well supported.</w:t>
            </w:r>
          </w:p>
          <w:p w14:paraId="6AFC4AB7" w14:textId="77777777" w:rsidR="007712CC" w:rsidRPr="007712CC" w:rsidRDefault="007712CC" w:rsidP="007712C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 xml:space="preserve">Confidentiality is respected and </w:t>
            </w:r>
            <w:proofErr w:type="gramStart"/>
            <w:r w:rsidRPr="007712CC">
              <w:rPr>
                <w:rFonts w:ascii="Century Gothic" w:hAnsi="Century Gothic"/>
                <w:sz w:val="20"/>
                <w:szCs w:val="20"/>
              </w:rPr>
              <w:t>maintained at all times</w:t>
            </w:r>
            <w:proofErr w:type="gramEnd"/>
            <w:r w:rsidRPr="007712C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BCB44CA" w14:textId="77777777" w:rsidR="007712CC" w:rsidRPr="007712CC" w:rsidRDefault="007712CC" w:rsidP="007712C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>Othe duties as requested by the Principal and Business Manager are undertaken.</w:t>
            </w:r>
          </w:p>
          <w:p w14:paraId="701AF264" w14:textId="77777777" w:rsidR="007712CC" w:rsidRPr="007712CC" w:rsidRDefault="007712CC" w:rsidP="007712C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 xml:space="preserve">Support the Vision, Mission, and Values of Thames High School /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 w:rsidRPr="007712CC">
              <w:rPr>
                <w:rFonts w:ascii="Century Gothic" w:hAnsi="Century Gothic"/>
                <w:sz w:val="20"/>
                <w:szCs w:val="20"/>
              </w:rPr>
              <w:t xml:space="preserve"> Kura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</w:rPr>
              <w:t>Tuarua</w:t>
            </w:r>
            <w:proofErr w:type="spellEnd"/>
            <w:r w:rsidRPr="007712CC">
              <w:rPr>
                <w:rFonts w:ascii="Century Gothic" w:hAnsi="Century Gothic"/>
                <w:sz w:val="20"/>
                <w:szCs w:val="20"/>
              </w:rPr>
              <w:t xml:space="preserve"> o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 w:rsidRPr="007712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</w:rPr>
              <w:t>Kauaeranga</w:t>
            </w:r>
            <w:proofErr w:type="spellEnd"/>
            <w:r w:rsidRPr="007712CC">
              <w:rPr>
                <w:rFonts w:ascii="Century Gothic" w:hAnsi="Century Gothic"/>
                <w:sz w:val="20"/>
                <w:szCs w:val="20"/>
              </w:rPr>
              <w:t xml:space="preserve"> and adhere to its Procedures and Policies.</w:t>
            </w:r>
          </w:p>
          <w:p w14:paraId="54D1CDA7" w14:textId="77777777" w:rsidR="007712CC" w:rsidRPr="007712CC" w:rsidRDefault="007712CC" w:rsidP="007712C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>Behave in a professional manner, and in accordance with the Staff Code of Conduct, maintaining positive relationships and sharing responsibility for the health and safety of all members of the community.</w:t>
            </w:r>
          </w:p>
          <w:p w14:paraId="0FCB6C18" w14:textId="77777777" w:rsidR="007712CC" w:rsidRPr="007712CC" w:rsidRDefault="007712CC" w:rsidP="007712C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 xml:space="preserve">Work and conduct are culturally responsive, and we maintain a focus on appropriate tikanga and developing our </w:t>
            </w:r>
            <w:proofErr w:type="spellStart"/>
            <w:r w:rsidRPr="007712CC"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 w:rsidRPr="007712CC">
              <w:rPr>
                <w:rFonts w:ascii="Century Gothic" w:hAnsi="Century Gothic"/>
                <w:sz w:val="20"/>
                <w:szCs w:val="20"/>
              </w:rPr>
              <w:t xml:space="preserve"> Reo Māori, e.g., correct pronunciation, greetings, written communications.</w:t>
            </w:r>
          </w:p>
          <w:p w14:paraId="09FE81D4" w14:textId="77777777" w:rsidR="007712CC" w:rsidRPr="007712CC" w:rsidRDefault="007712CC" w:rsidP="007712C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>Maintain a focus of professional development for self and others as appropriate, including the completion of appraisal.</w:t>
            </w:r>
          </w:p>
          <w:p w14:paraId="03C762D5" w14:textId="77777777" w:rsidR="007712CC" w:rsidRPr="007712CC" w:rsidRDefault="007712CC" w:rsidP="007712C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 xml:space="preserve">High standards of professional behaviour and presentation are always displayed when representing the school. </w:t>
            </w:r>
          </w:p>
          <w:p w14:paraId="13273D6E" w14:textId="77777777" w:rsidR="007712CC" w:rsidRPr="007712CC" w:rsidRDefault="007712CC" w:rsidP="007712C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>Confidentiality is always respected and maintained.</w:t>
            </w:r>
          </w:p>
          <w:p w14:paraId="636C5357" w14:textId="77777777" w:rsidR="007712CC" w:rsidRPr="007712CC" w:rsidRDefault="007712CC" w:rsidP="007712C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7712CC">
              <w:rPr>
                <w:rFonts w:ascii="Century Gothic" w:hAnsi="Century Gothic"/>
                <w:sz w:val="20"/>
                <w:szCs w:val="20"/>
              </w:rPr>
              <w:t>Maintain a high level of effective communication with all stakeholders.</w:t>
            </w:r>
          </w:p>
          <w:p w14:paraId="4C87558C" w14:textId="77777777" w:rsidR="007712CC" w:rsidRDefault="007712CC" w:rsidP="00F73D8E">
            <w:pPr>
              <w:spacing w:line="276" w:lineRule="auto"/>
              <w:ind w:left="72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F3CDB3A" w14:textId="77777777" w:rsidR="00423101" w:rsidRDefault="00423101">
      <w:pPr>
        <w:rPr>
          <w:rFonts w:ascii="Century Gothic" w:eastAsia="Century Gothic" w:hAnsi="Century Gothic" w:cs="Century Gothic"/>
          <w:b/>
        </w:rPr>
      </w:pPr>
    </w:p>
    <w:p w14:paraId="18E71F27" w14:textId="77777777" w:rsidR="00423101" w:rsidRDefault="00423101">
      <w:pPr>
        <w:ind w:left="1080"/>
        <w:jc w:val="both"/>
        <w:rPr>
          <w:rFonts w:ascii="Century Gothic" w:eastAsia="Century Gothic" w:hAnsi="Century Gothic" w:cs="Century Gothic"/>
          <w:b/>
        </w:rPr>
      </w:pPr>
      <w:bookmarkStart w:id="3" w:name="_heading=h.8eb7tphdks1r" w:colFirst="0" w:colLast="0"/>
      <w:bookmarkEnd w:id="3"/>
    </w:p>
    <w:p w14:paraId="75A2E6FE" w14:textId="77777777" w:rsidR="00423101" w:rsidRDefault="00423101">
      <w:pPr>
        <w:rPr>
          <w:rFonts w:ascii="Century Gothic" w:eastAsia="Century Gothic" w:hAnsi="Century Gothic" w:cs="Century Gothic"/>
          <w:b/>
        </w:rPr>
      </w:pPr>
    </w:p>
    <w:p w14:paraId="05849796" w14:textId="77777777" w:rsidR="00423101" w:rsidRDefault="00423101">
      <w:pPr>
        <w:rPr>
          <w:rFonts w:ascii="Century Gothic" w:eastAsia="Century Gothic" w:hAnsi="Century Gothic" w:cs="Century Gothic"/>
          <w:b/>
        </w:rPr>
      </w:pPr>
    </w:p>
    <w:p w14:paraId="4AB80BF7" w14:textId="77777777" w:rsidR="00423101" w:rsidRDefault="00423101">
      <w:pPr>
        <w:rPr>
          <w:rFonts w:ascii="Century Gothic" w:eastAsia="Century Gothic" w:hAnsi="Century Gothic" w:cs="Century Gothic"/>
          <w:color w:val="000000"/>
        </w:rPr>
      </w:pPr>
    </w:p>
    <w:p w14:paraId="11AFDE99" w14:textId="77777777" w:rsidR="00423101" w:rsidRDefault="00423101">
      <w:pPr>
        <w:rPr>
          <w:rFonts w:ascii="Century Gothic" w:eastAsia="Century Gothic" w:hAnsi="Century Gothic" w:cs="Century Gothic"/>
          <w:color w:val="000000"/>
        </w:rPr>
      </w:pPr>
    </w:p>
    <w:sectPr w:rsidR="00423101"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649BD" w14:textId="77777777" w:rsidR="006701EA" w:rsidRDefault="006701EA">
      <w:r>
        <w:separator/>
      </w:r>
    </w:p>
  </w:endnote>
  <w:endnote w:type="continuationSeparator" w:id="0">
    <w:p w14:paraId="32F9BD06" w14:textId="77777777" w:rsidR="006701EA" w:rsidRDefault="0067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1EC57" w14:textId="77777777" w:rsidR="004231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36100462" wp14:editId="1F84E4DE">
          <wp:extent cx="6171301" cy="458194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1301" cy="4581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3957E" w14:textId="77777777" w:rsidR="006701EA" w:rsidRDefault="006701EA">
      <w:r>
        <w:separator/>
      </w:r>
    </w:p>
  </w:footnote>
  <w:footnote w:type="continuationSeparator" w:id="0">
    <w:p w14:paraId="4C243228" w14:textId="77777777" w:rsidR="006701EA" w:rsidRDefault="0067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A24BC"/>
    <w:multiLevelType w:val="multilevel"/>
    <w:tmpl w:val="D3F61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961D2B"/>
    <w:multiLevelType w:val="hybridMultilevel"/>
    <w:tmpl w:val="B0F2A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A21CA">
      <w:numFmt w:val="bullet"/>
      <w:lvlText w:val="•"/>
      <w:lvlJc w:val="left"/>
      <w:pPr>
        <w:ind w:left="1440" w:hanging="360"/>
      </w:pPr>
      <w:rPr>
        <w:rFonts w:ascii="Century Gothic" w:eastAsiaTheme="majorEastAsia" w:hAnsi="Century Gothic" w:cstheme="majorBidi" w:hint="default"/>
        <w:b/>
        <w:color w:val="4F81BD" w:themeColor="accent1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76C0"/>
    <w:multiLevelType w:val="multilevel"/>
    <w:tmpl w:val="D0169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715648"/>
    <w:multiLevelType w:val="multilevel"/>
    <w:tmpl w:val="7AE8A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EE79CD"/>
    <w:multiLevelType w:val="hybridMultilevel"/>
    <w:tmpl w:val="026A12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0669"/>
    <w:multiLevelType w:val="multilevel"/>
    <w:tmpl w:val="57F82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4D4459"/>
    <w:multiLevelType w:val="multilevel"/>
    <w:tmpl w:val="895E7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60050445">
    <w:abstractNumId w:val="0"/>
  </w:num>
  <w:num w:numId="2" w16cid:durableId="1950307566">
    <w:abstractNumId w:val="5"/>
  </w:num>
  <w:num w:numId="3" w16cid:durableId="435829092">
    <w:abstractNumId w:val="3"/>
  </w:num>
  <w:num w:numId="4" w16cid:durableId="1243486442">
    <w:abstractNumId w:val="2"/>
  </w:num>
  <w:num w:numId="5" w16cid:durableId="943806696">
    <w:abstractNumId w:val="6"/>
  </w:num>
  <w:num w:numId="6" w16cid:durableId="1837961485">
    <w:abstractNumId w:val="4"/>
  </w:num>
  <w:num w:numId="7" w16cid:durableId="39959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01"/>
    <w:rsid w:val="000171A7"/>
    <w:rsid w:val="00085BEC"/>
    <w:rsid w:val="000B2643"/>
    <w:rsid w:val="00423101"/>
    <w:rsid w:val="005A6E7B"/>
    <w:rsid w:val="006701EA"/>
    <w:rsid w:val="007712CC"/>
    <w:rsid w:val="00BA215D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4B75"/>
  <w15:docId w15:val="{CEBA9DED-F5C3-404F-9327-4E139CC0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AU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C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6C8"/>
    <w:pPr>
      <w:keepNext/>
      <w:outlineLvl w:val="0"/>
    </w:pPr>
    <w:rPr>
      <w:rFonts w:ascii="Times New Roman" w:hAnsi="Times New Roman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5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7506C8"/>
    <w:rPr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962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Heading3Char">
    <w:name w:val="Heading 3 Char"/>
    <w:basedOn w:val="DefaultParagraphFont"/>
    <w:link w:val="Heading3"/>
    <w:semiHidden/>
    <w:rsid w:val="009625F4"/>
    <w:rPr>
      <w:rFonts w:asciiTheme="majorHAnsi" w:eastAsiaTheme="majorEastAsia" w:hAnsiTheme="majorHAnsi" w:cstheme="majorBidi"/>
      <w:b/>
      <w:bCs/>
      <w:color w:val="4F81BD" w:themeColor="accent1"/>
      <w:sz w:val="22"/>
      <w:lang w:val="en-AU" w:eastAsia="en-US"/>
    </w:rPr>
  </w:style>
  <w:style w:type="character" w:customStyle="1" w:styleId="Heading5Char">
    <w:name w:val="Heading 5 Char"/>
    <w:basedOn w:val="DefaultParagraphFont"/>
    <w:link w:val="Heading5"/>
    <w:semiHidden/>
    <w:rsid w:val="009625F4"/>
    <w:rPr>
      <w:rFonts w:asciiTheme="majorHAnsi" w:eastAsiaTheme="majorEastAsia" w:hAnsiTheme="majorHAnsi" w:cstheme="majorBidi"/>
      <w:color w:val="243F60" w:themeColor="accent1" w:themeShade="7F"/>
      <w:sz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9625F4"/>
    <w:pPr>
      <w:ind w:left="720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DA5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53C6"/>
    <w:rPr>
      <w:rFonts w:ascii="Arial" w:hAnsi="Arial"/>
      <w:sz w:val="22"/>
      <w:lang w:val="en-AU" w:eastAsia="en-US"/>
    </w:rPr>
  </w:style>
  <w:style w:type="paragraph" w:styleId="Footer">
    <w:name w:val="footer"/>
    <w:basedOn w:val="Normal"/>
    <w:link w:val="FooterChar"/>
    <w:uiPriority w:val="99"/>
    <w:rsid w:val="00DA5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3C6"/>
    <w:rPr>
      <w:rFonts w:ascii="Arial" w:hAnsi="Arial"/>
      <w:sz w:val="22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2825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FE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FE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0FE4"/>
    <w:rPr>
      <w:vertAlign w:val="superscript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9D5529"/>
    <w:rPr>
      <w:rFonts w:ascii="Calibri" w:eastAsia="SimSun" w:hAnsi="Calibri"/>
      <w:lang w:val="en-US" w:eastAsia="ja-JP"/>
    </w:rPr>
    <w:tblPr>
      <w:tblStyleRowBandSize w:val="1"/>
      <w:tblStyleColBandSize w:val="1"/>
      <w:tblBorders>
        <w:top w:val="single" w:sz="4" w:space="0" w:color="4DA4D8"/>
        <w:left w:val="single" w:sz="4" w:space="0" w:color="4DA4D8"/>
        <w:bottom w:val="single" w:sz="4" w:space="0" w:color="4DA4D8"/>
        <w:right w:val="single" w:sz="4" w:space="0" w:color="4DA4D8"/>
        <w:insideH w:val="single" w:sz="4" w:space="0" w:color="4DA4D8"/>
        <w:insideV w:val="single" w:sz="4" w:space="0" w:color="4DA4D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B587C"/>
          <w:left w:val="single" w:sz="4" w:space="0" w:color="1B587C"/>
          <w:bottom w:val="single" w:sz="4" w:space="0" w:color="1B587C"/>
          <w:right w:val="single" w:sz="4" w:space="0" w:color="1B587C"/>
          <w:insideH w:val="nil"/>
          <w:insideV w:val="nil"/>
        </w:tcBorders>
        <w:shd w:val="clear" w:color="auto" w:fill="1B587C"/>
      </w:tcPr>
    </w:tblStylePr>
    <w:tblStylePr w:type="lastRow">
      <w:rPr>
        <w:b/>
        <w:bCs/>
      </w:rPr>
      <w:tblPr/>
      <w:tcPr>
        <w:tcBorders>
          <w:top w:val="double" w:sz="4" w:space="0" w:color="1B58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/>
      </w:tcPr>
    </w:tblStylePr>
    <w:tblStylePr w:type="band1Horz">
      <w:tblPr/>
      <w:tcPr>
        <w:shd w:val="clear" w:color="auto" w:fill="C3E0F2"/>
      </w:tcPr>
    </w:tblStylePr>
  </w:style>
  <w:style w:type="table" w:styleId="GridTable4-Accent3">
    <w:name w:val="Grid Table 4 Accent 3"/>
    <w:basedOn w:val="TableNormal"/>
    <w:uiPriority w:val="49"/>
    <w:rsid w:val="009D55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56A3"/>
    <w:rPr>
      <w:color w:val="0000FF" w:themeColor="hyperlink"/>
      <w:u w:val="single"/>
    </w:rPr>
  </w:style>
  <w:style w:type="table" w:styleId="GridTable2-Accent5">
    <w:name w:val="Grid Table 2 Accent 5"/>
    <w:basedOn w:val="TableNormal"/>
    <w:uiPriority w:val="47"/>
    <w:rsid w:val="001B794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C77D6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C77D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77D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39"/>
    <w:rsid w:val="0092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WUu/usWxcVTGS69qdVrnJLmTg==">AMUW2mXOg3BKHBYfr2bnTHFpxWrddNYTrZemxs5YLWQsAvDdxjUZQu/rSE5ueN0DQhlbGTOrdrMdEyBxImguGe9oJ9C/I5KTc6fVrT87/y7LlPE3MeiL/W86oHwwH21LV1YtCg/WTymQaZt2OujjqhwpJs3HPks48BuR8QO5hgvr6Ou5suH2vxI=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Silva</dc:creator>
  <cp:lastModifiedBy>Tracey Reed</cp:lastModifiedBy>
  <cp:revision>2</cp:revision>
  <dcterms:created xsi:type="dcterms:W3CDTF">2024-04-09T02:08:00Z</dcterms:created>
  <dcterms:modified xsi:type="dcterms:W3CDTF">2024-04-09T02:08:00Z</dcterms:modified>
</cp:coreProperties>
</file>